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0001772379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Palomar Holdings, Inc.</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001-38873</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7979 Ivanhoe Avenue, Suite 500</w:t>
              <w:br/>
              <w:t>La Jolla</w:t>
              <w:br/>
              <w:t xml:space="preserve">CALIFORNIA </w:t>
              <w:br/>
              <w:t>92037</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619-567-5290</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Uchida T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918</w:t>
            </w:r>
          </w:p>
        </w:tc>
        <w:tc>
          <w:tcPr>
            <w:tcW w:w="1381" w:type="dxa"/>
            <w:tcBorders/>
            <w:vAlign w:val="center"/>
          </w:tcPr>
          <w:p>
            <w:pPr>
              <w:pStyle w:val="TableContents"/>
              <w:bidi w:val="0"/>
              <w:spacing w:before="0" w:after="283"/>
              <w:jc w:val="left"/>
              <w:rPr/>
            </w:pPr>
            <w:r>
              <w:rPr/>
              <w:t>117678</w:t>
            </w:r>
          </w:p>
        </w:tc>
        <w:tc>
          <w:tcPr>
            <w:tcW w:w="1556" w:type="dxa"/>
            <w:tcBorders/>
            <w:vAlign w:val="center"/>
          </w:tcPr>
          <w:p>
            <w:pPr>
              <w:pStyle w:val="TableContents"/>
              <w:bidi w:val="0"/>
              <w:spacing w:before="0" w:after="283"/>
              <w:jc w:val="left"/>
              <w:rPr/>
            </w:pPr>
            <w:r>
              <w:rPr/>
              <w:t>26317683</w:t>
            </w:r>
          </w:p>
        </w:tc>
        <w:tc>
          <w:tcPr>
            <w:tcW w:w="1569" w:type="dxa"/>
            <w:tcBorders/>
            <w:vAlign w:val="center"/>
          </w:tcPr>
          <w:p>
            <w:pPr>
              <w:pStyle w:val="TableContents"/>
              <w:bidi w:val="0"/>
              <w:spacing w:before="0" w:after="283"/>
              <w:jc w:val="left"/>
              <w:rPr/>
            </w:pPr>
            <w:r>
              <w:rPr/>
              <w:t>08/18/2026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08/18/2026</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1530</w:t>
            </w:r>
          </w:p>
        </w:tc>
        <w:tc>
          <w:tcPr>
            <w:tcW w:w="1046" w:type="dxa"/>
            <w:tcBorders/>
            <w:vAlign w:val="center"/>
          </w:tcPr>
          <w:p>
            <w:pPr>
              <w:pStyle w:val="TableContents"/>
              <w:bidi w:val="0"/>
              <w:spacing w:before="0" w:after="283"/>
              <w:jc w:val="left"/>
              <w:rPr/>
            </w:pPr>
            <w:r>
              <w:rPr/>
              <w:t>08/18/2026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Chris Uchida</w:t>
              <w:br/>
              <w:t>7979 Ivanhoe Avenue</w:t>
              <w:br/>
              <w:t>Suite 500</w:t>
              <w:br/>
              <w:t>La Jolla   CA   92037</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05/18/2026</w:t>
            </w:r>
          </w:p>
        </w:tc>
        <w:tc>
          <w:tcPr>
            <w:tcW w:w="1582" w:type="dxa"/>
            <w:tcBorders/>
            <w:vAlign w:val="center"/>
          </w:tcPr>
          <w:p>
            <w:pPr>
              <w:pStyle w:val="TableContents"/>
              <w:bidi w:val="0"/>
              <w:spacing w:before="0" w:after="283"/>
              <w:jc w:val="left"/>
              <w:rPr/>
            </w:pPr>
            <w:r>
              <w:rPr/>
              <w:t>783</w:t>
            </w:r>
          </w:p>
        </w:tc>
        <w:tc>
          <w:tcPr>
            <w:tcW w:w="1711" w:type="dxa"/>
            <w:tcBorders/>
            <w:vAlign w:val="center"/>
          </w:tcPr>
          <w:p>
            <w:pPr>
              <w:pStyle w:val="TableContents"/>
              <w:bidi w:val="0"/>
              <w:spacing w:before="0" w:after="283"/>
              <w:jc w:val="left"/>
              <w:rPr/>
            </w:pPr>
            <w:r>
              <w:rPr/>
              <w:t>90249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8"/>
        <w:gridCol w:w="8867"/>
      </w:tblGrid>
      <w:tr>
        <w:trPr/>
        <w:tc>
          <w:tcPr>
            <w:tcW w:w="1338" w:type="dxa"/>
            <w:tcBorders/>
            <w:vAlign w:val="center"/>
          </w:tcPr>
          <w:p>
            <w:pPr>
              <w:pStyle w:val="TableContents"/>
              <w:bidi w:val="0"/>
              <w:spacing w:before="0" w:after="283"/>
              <w:jc w:val="left"/>
              <w:rPr/>
            </w:pPr>
            <w:r>
              <w:rPr/>
              <w:t>Remarks</w:t>
            </w:r>
          </w:p>
        </w:tc>
        <w:tc>
          <w:tcPr>
            <w:tcW w:w="8867" w:type="dxa"/>
            <w:tcBorders/>
            <w:vAlign w:val="center"/>
          </w:tcPr>
          <w:p>
            <w:pPr>
              <w:pStyle w:val="TableContents"/>
              <w:bidi w:val="0"/>
              <w:spacing w:before="0" w:after="0"/>
              <w:jc w:val="left"/>
              <w:rPr/>
            </w:pPr>
            <w:r>
              <w:rPr/>
              <w:t>The shares to be sold relate to an upcoming restricted stock vesting event and will be sold pursuant to a mandatory sell-to-cover provision in the award agreement required to cover minimum statutory tax withholding obligations that become due upon the vesting event.</w:t>
            </w:r>
          </w:p>
        </w:tc>
      </w:tr>
      <w:tr>
        <w:trPr/>
        <w:tc>
          <w:tcPr>
            <w:tcW w:w="1338" w:type="dxa"/>
            <w:tcBorders/>
            <w:vAlign w:val="center"/>
          </w:tcPr>
          <w:p>
            <w:pPr>
              <w:pStyle w:val="TableContents"/>
              <w:bidi w:val="0"/>
              <w:spacing w:before="0" w:after="283"/>
              <w:jc w:val="left"/>
              <w:rPr/>
            </w:pPr>
            <w:r>
              <w:rPr/>
              <w:t>Date of Notice</w:t>
            </w:r>
          </w:p>
        </w:tc>
        <w:tc>
          <w:tcPr>
            <w:tcW w:w="8867"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8" w:type="dxa"/>
            <w:tcBorders/>
            <w:vAlign w:val="center"/>
          </w:tcPr>
          <w:p>
            <w:pPr>
              <w:pStyle w:val="TableContents"/>
              <w:bidi w:val="0"/>
              <w:spacing w:before="0" w:after="283"/>
              <w:jc w:val="left"/>
              <w:rPr/>
            </w:pPr>
            <w:r>
              <w:rPr/>
              <w:t>Signature</w:t>
            </w:r>
          </w:p>
        </w:tc>
        <w:tc>
          <w:tcPr>
            <w:tcW w:w="8867" w:type="dxa"/>
            <w:tcBorders/>
            <w:vAlign w:val="center"/>
          </w:tcPr>
          <w:p>
            <w:pPr>
              <w:pStyle w:val="TableContents"/>
              <w:bidi w:val="0"/>
              <w:spacing w:before="0" w:after="0"/>
              <w:jc w:val="left"/>
              <w:rPr/>
            </w:pPr>
            <w:r>
              <w:rPr/>
              <w:t>/s/ Chris Uchida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3288</Characters>
  <CharactersWithSpaces>3879</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